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1DA66" w14:textId="009E697A" w:rsidR="00AF23D8" w:rsidRDefault="00AF23D8" w:rsidP="00AF23D8">
      <w:pPr>
        <w:jc w:val="right"/>
        <w:rPr>
          <w:rFonts w:ascii="Century Gothic" w:hAnsi="Century Gothic" w:cs="Arial"/>
          <w:color w:val="A8D08D" w:themeColor="accent6" w:themeTint="99"/>
          <w:szCs w:val="20"/>
        </w:rPr>
      </w:pPr>
      <w:r>
        <w:rPr>
          <w:rFonts w:ascii="Century Gothic" w:hAnsi="Century Gothic" w:cs="Arial"/>
          <w:color w:val="A8D08D" w:themeColor="accent6" w:themeTint="99"/>
          <w:szCs w:val="20"/>
        </w:rPr>
        <w:t>OBR. – PONUDBENI PREDRAČUN</w:t>
      </w:r>
      <w:r w:rsidR="00C10B2B">
        <w:rPr>
          <w:rFonts w:ascii="Century Gothic" w:hAnsi="Century Gothic" w:cs="Arial"/>
          <w:color w:val="A8D08D" w:themeColor="accent6" w:themeTint="99"/>
          <w:szCs w:val="20"/>
        </w:rPr>
        <w:t>-popr.</w:t>
      </w:r>
    </w:p>
    <w:p w14:paraId="0864538C" w14:textId="77777777" w:rsidR="00AF23D8" w:rsidRDefault="00AF23D8" w:rsidP="00AF23D8">
      <w:pPr>
        <w:rPr>
          <w:rFonts w:ascii="Century Gothic" w:hAnsi="Century Gothic" w:cs="Arial"/>
          <w:b/>
          <w:bCs/>
          <w:sz w:val="24"/>
        </w:rPr>
      </w:pPr>
    </w:p>
    <w:p w14:paraId="0BE5E932" w14:textId="77777777" w:rsidR="00AF23D8" w:rsidRPr="00B321A3" w:rsidRDefault="00AF23D8" w:rsidP="00AF23D8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PONUDBENI PREDRAČUN</w:t>
      </w:r>
    </w:p>
    <w:p w14:paraId="0E2FD3A5" w14:textId="77777777" w:rsidR="00AF23D8" w:rsidRPr="00B321A3" w:rsidRDefault="00AF23D8" w:rsidP="00AF23D8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za dobavo električne energije v obdobju od 1. 1. 2025 do 31. 12. 2025</w:t>
      </w:r>
    </w:p>
    <w:p w14:paraId="5BD7286C" w14:textId="77777777" w:rsidR="00AF23D8" w:rsidRPr="002A779F" w:rsidRDefault="00AF23D8" w:rsidP="00AF23D8">
      <w:pPr>
        <w:jc w:val="center"/>
        <w:rPr>
          <w:rFonts w:ascii="Century Gothic" w:hAnsi="Century Gothic" w:cs="Arial"/>
          <w:b/>
          <w:bCs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265"/>
        <w:gridCol w:w="2265"/>
        <w:gridCol w:w="2685"/>
        <w:gridCol w:w="10"/>
        <w:gridCol w:w="2693"/>
      </w:tblGrid>
      <w:tr w:rsidR="00AF23D8" w:rsidRPr="002A779F" w14:paraId="64DA383B" w14:textId="77777777" w:rsidTr="00DE7707">
        <w:tc>
          <w:tcPr>
            <w:tcW w:w="2265" w:type="dxa"/>
          </w:tcPr>
          <w:p w14:paraId="68369C03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A</w:t>
            </w:r>
          </w:p>
        </w:tc>
        <w:tc>
          <w:tcPr>
            <w:tcW w:w="2265" w:type="dxa"/>
          </w:tcPr>
          <w:p w14:paraId="120C04B2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B</w:t>
            </w:r>
          </w:p>
        </w:tc>
        <w:tc>
          <w:tcPr>
            <w:tcW w:w="2695" w:type="dxa"/>
            <w:gridSpan w:val="2"/>
          </w:tcPr>
          <w:p w14:paraId="721CDFD3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  <w:tc>
          <w:tcPr>
            <w:tcW w:w="2693" w:type="dxa"/>
          </w:tcPr>
          <w:p w14:paraId="58C3A693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</w:t>
            </w:r>
          </w:p>
        </w:tc>
      </w:tr>
      <w:tr w:rsidR="00AF23D8" w:rsidRPr="002A779F" w14:paraId="707417D5" w14:textId="77777777" w:rsidTr="00DE7707">
        <w:tc>
          <w:tcPr>
            <w:tcW w:w="2265" w:type="dxa"/>
          </w:tcPr>
          <w:p w14:paraId="22AC1FAE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DOBAVA ELEKTRIČNE ENERGIJE</w:t>
            </w:r>
          </w:p>
        </w:tc>
        <w:tc>
          <w:tcPr>
            <w:tcW w:w="2265" w:type="dxa"/>
          </w:tcPr>
          <w:p w14:paraId="40480D6F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OCENJENA KOLIČINA V kWh</w:t>
            </w:r>
            <w:r w:rsidRPr="00B321A3">
              <w:rPr>
                <w:rStyle w:val="Sprotnaopomba-sklic"/>
                <w:rFonts w:ascii="Century Gothic" w:hAnsi="Century Gothic"/>
                <w:sz w:val="18"/>
                <w:szCs w:val="18"/>
              </w:rPr>
              <w:footnoteReference w:id="1"/>
            </w:r>
          </w:p>
        </w:tc>
        <w:tc>
          <w:tcPr>
            <w:tcW w:w="2695" w:type="dxa"/>
            <w:gridSpan w:val="2"/>
          </w:tcPr>
          <w:p w14:paraId="27383025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 xml:space="preserve">Cena električne energije za kWh </w:t>
            </w:r>
          </w:p>
          <w:p w14:paraId="319BC698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v EUR brez DDV in brez drugih zakonsko predpisanih dajatev in prispevkov (na 5 decimalnih mest)</w:t>
            </w:r>
          </w:p>
        </w:tc>
        <w:tc>
          <w:tcPr>
            <w:tcW w:w="2693" w:type="dxa"/>
          </w:tcPr>
          <w:p w14:paraId="401E962D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 cena za vso ocenjeno količino električne energije v EUR brez DDV in brez drugih zakonsko predpisanih dajatev in prispevkov (na 2 decimalni mesti)</w:t>
            </w:r>
          </w:p>
        </w:tc>
      </w:tr>
      <w:tr w:rsidR="00AF23D8" w:rsidRPr="002A779F" w14:paraId="36897F62" w14:textId="77777777" w:rsidTr="00DE7707">
        <w:tc>
          <w:tcPr>
            <w:tcW w:w="2265" w:type="dxa"/>
          </w:tcPr>
          <w:p w14:paraId="30C33E44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VT</w:t>
            </w:r>
          </w:p>
        </w:tc>
        <w:tc>
          <w:tcPr>
            <w:tcW w:w="2265" w:type="dxa"/>
          </w:tcPr>
          <w:p w14:paraId="4D388228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469.000</w:t>
            </w:r>
          </w:p>
        </w:tc>
        <w:tc>
          <w:tcPr>
            <w:tcW w:w="2695" w:type="dxa"/>
            <w:gridSpan w:val="2"/>
          </w:tcPr>
          <w:p w14:paraId="0BE60F01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3DA3E02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AF23D8" w:rsidRPr="002A779F" w14:paraId="08399AAA" w14:textId="77777777" w:rsidTr="00DE7707">
        <w:tc>
          <w:tcPr>
            <w:tcW w:w="2265" w:type="dxa"/>
          </w:tcPr>
          <w:p w14:paraId="53E8B655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MT</w:t>
            </w:r>
          </w:p>
        </w:tc>
        <w:tc>
          <w:tcPr>
            <w:tcW w:w="2265" w:type="dxa"/>
          </w:tcPr>
          <w:p w14:paraId="21A7ABA7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198.000</w:t>
            </w:r>
          </w:p>
        </w:tc>
        <w:tc>
          <w:tcPr>
            <w:tcW w:w="2695" w:type="dxa"/>
            <w:gridSpan w:val="2"/>
          </w:tcPr>
          <w:p w14:paraId="3870F82A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60ED3C92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AF23D8" w:rsidRPr="002A779F" w14:paraId="310E259C" w14:textId="77777777" w:rsidTr="00DE7707">
        <w:tc>
          <w:tcPr>
            <w:tcW w:w="2265" w:type="dxa"/>
          </w:tcPr>
          <w:p w14:paraId="24EF1545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265" w:type="dxa"/>
          </w:tcPr>
          <w:p w14:paraId="030FC3AC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667.000</w:t>
            </w:r>
          </w:p>
        </w:tc>
        <w:tc>
          <w:tcPr>
            <w:tcW w:w="2695" w:type="dxa"/>
            <w:gridSpan w:val="2"/>
          </w:tcPr>
          <w:p w14:paraId="0ED25B87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693" w:type="dxa"/>
          </w:tcPr>
          <w:p w14:paraId="370E0CCF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AF23D8" w:rsidRPr="002A779F" w14:paraId="5542EC54" w14:textId="77777777" w:rsidTr="00DE770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530" w:type="dxa"/>
          <w:trHeight w:val="225"/>
        </w:trPr>
        <w:tc>
          <w:tcPr>
            <w:tcW w:w="2685" w:type="dxa"/>
          </w:tcPr>
          <w:p w14:paraId="06C5A54C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PONUDBENA VREDNOST</w:t>
            </w:r>
          </w:p>
          <w:p w14:paraId="6762FCFE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(BXC)</w:t>
            </w: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03" w:type="dxa"/>
            <w:gridSpan w:val="2"/>
          </w:tcPr>
          <w:p w14:paraId="5B9098CE" w14:textId="77777777" w:rsidR="00AF23D8" w:rsidRPr="00B321A3" w:rsidRDefault="00AF23D8" w:rsidP="00DE7707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03713606" w14:textId="77777777" w:rsidR="00AF23D8" w:rsidRPr="002A779F" w:rsidRDefault="00AF23D8" w:rsidP="00AF23D8">
      <w:pPr>
        <w:jc w:val="center"/>
        <w:rPr>
          <w:rFonts w:ascii="Century Gothic" w:hAnsi="Century Gothic"/>
          <w:b/>
          <w:bCs/>
          <w:szCs w:val="20"/>
        </w:rPr>
      </w:pPr>
    </w:p>
    <w:p w14:paraId="2932400D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IZRAŽENOST CEN</w:t>
      </w:r>
    </w:p>
    <w:p w14:paraId="07CFEB39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Ponudbene cene za kWh morajo biti izražene v evrih na 5 decimalnih mest natančno, ponudbena vrednost skupaj pa na dve decimalni mesti natančno.</w:t>
      </w:r>
    </w:p>
    <w:p w14:paraId="4E7F9B89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107EA898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IZVOR DOBAVLJENE ELEKTRIČNE ENERGIJE</w:t>
      </w:r>
    </w:p>
    <w:p w14:paraId="6616902E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znaša delež električne energije, pridobljene iz obnovljivih virov oziroma iz soproizvodnje električne energije z visokim izkoristkom: __________________ (najmanj 50%)</w:t>
      </w:r>
    </w:p>
    <w:p w14:paraId="0AA62110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224F08F4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 xml:space="preserve">NESPREMENLJIVOST (FIKSNOST) CENE </w:t>
      </w:r>
    </w:p>
    <w:p w14:paraId="4D173D93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se cena, ki jo ponujamo, v obdobju veljavnosti pogodbe ne bo spremenila.</w:t>
      </w:r>
    </w:p>
    <w:p w14:paraId="0FA20E71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</w:p>
    <w:p w14:paraId="5710B6F4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VELJAVNOST PONUDBE</w:t>
      </w:r>
    </w:p>
    <w:p w14:paraId="3747876E" w14:textId="74C3EA0F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 in se strinjamo, da je naša ponudba veljavna ______________ dni </w:t>
      </w:r>
      <w:r w:rsidRPr="00C10B2B">
        <w:rPr>
          <w:rFonts w:ascii="Century Gothic" w:hAnsi="Century Gothic"/>
          <w:b/>
          <w:bCs/>
          <w:sz w:val="18"/>
          <w:szCs w:val="18"/>
        </w:rPr>
        <w:t xml:space="preserve">(najmanj </w:t>
      </w:r>
      <w:r w:rsidRPr="00C10B2B">
        <w:rPr>
          <w:rFonts w:ascii="Century Gothic" w:hAnsi="Century Gothic"/>
          <w:b/>
          <w:bCs/>
          <w:sz w:val="18"/>
          <w:szCs w:val="18"/>
        </w:rPr>
        <w:t>6</w:t>
      </w:r>
      <w:r w:rsidRPr="00C10B2B">
        <w:rPr>
          <w:rFonts w:ascii="Century Gothic" w:hAnsi="Century Gothic"/>
          <w:b/>
          <w:bCs/>
          <w:sz w:val="18"/>
          <w:szCs w:val="18"/>
        </w:rPr>
        <w:t>0 dni)</w:t>
      </w:r>
      <w:r w:rsidRPr="00B321A3">
        <w:rPr>
          <w:rFonts w:ascii="Century Gothic" w:hAnsi="Century Gothic"/>
          <w:sz w:val="18"/>
          <w:szCs w:val="18"/>
        </w:rPr>
        <w:t xml:space="preserve"> od skrajnega roka za oddajo ponudb</w:t>
      </w:r>
      <w:r>
        <w:rPr>
          <w:rFonts w:ascii="Century Gothic" w:hAnsi="Century Gothic"/>
          <w:sz w:val="18"/>
          <w:szCs w:val="18"/>
        </w:rPr>
        <w:t>.</w:t>
      </w:r>
    </w:p>
    <w:p w14:paraId="4E236A2A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</w:p>
    <w:p w14:paraId="3FACB9FB" w14:textId="77777777" w:rsidR="00AF23D8" w:rsidRPr="00B321A3" w:rsidRDefault="00AF23D8" w:rsidP="00AF23D8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FINANČNO ZAVAROVANJE</w:t>
      </w:r>
    </w:p>
    <w:p w14:paraId="60679B29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V primeru, da bo naša ponudba sprejeta, se zavezujemo, da bomo zagotovili finančno zavarovanje za dobro izvedbo pogodbenih obveznosti v obliki, znesku ter v roku, kot je to predpisano v dokumentaciji v zvezi z oddajo predmetnega javnega naročila. </w:t>
      </w:r>
    </w:p>
    <w:p w14:paraId="01B870F4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</w:p>
    <w:p w14:paraId="1BD1FA30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NADALJE IZJAVLJAMO</w:t>
      </w:r>
      <w:r w:rsidRPr="00BE13B2">
        <w:rPr>
          <w:rFonts w:ascii="Century Gothic" w:hAnsi="Century Gothic"/>
          <w:sz w:val="18"/>
          <w:szCs w:val="18"/>
        </w:rPr>
        <w:t>, da:</w:t>
      </w:r>
    </w:p>
    <w:p w14:paraId="6177CA18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se v celoti strinjamo in sprejemamo pogoje in ostale zahteve naročnika, navedene v tej dokumentaciji v zvezi z</w:t>
      </w:r>
    </w:p>
    <w:p w14:paraId="4B90F693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oddajo javnega naročila, brez kakršnihkoli omejitev,</w:t>
      </w:r>
    </w:p>
    <w:p w14:paraId="135048E9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ob izdelavi ponudbe pregledali celotno dokumentacijo v zvezi z oddajo javnega naročila,</w:t>
      </w:r>
    </w:p>
    <w:p w14:paraId="0A09CE84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v celoti seznanjeni z obsegom in zahtevnostjo javnega naročila,</w:t>
      </w:r>
    </w:p>
    <w:p w14:paraId="35445673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- smo podali resnične oz. verodostojne izjave;</w:t>
      </w:r>
    </w:p>
    <w:p w14:paraId="19B551F8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</w:p>
    <w:p w14:paraId="5C1668EA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IN SOGLAŠAMO</w:t>
      </w:r>
      <w:r w:rsidRPr="00B321A3">
        <w:rPr>
          <w:rFonts w:ascii="Century Gothic" w:hAnsi="Century Gothic"/>
          <w:sz w:val="18"/>
          <w:szCs w:val="18"/>
        </w:rPr>
        <w:t>, da</w:t>
      </w:r>
    </w:p>
    <w:p w14:paraId="62C3C055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v</w:t>
      </w:r>
      <w:r w:rsidRPr="00BE13B2">
        <w:rPr>
          <w:rFonts w:ascii="Century Gothic" w:hAnsi="Century Gothic"/>
          <w:sz w:val="18"/>
          <w:szCs w:val="18"/>
        </w:rPr>
        <w:t xml:space="preserve"> skladu s 7. odstavkom 89. člena ZJN-3 soglašamo, da naročnik:</w:t>
      </w:r>
    </w:p>
    <w:p w14:paraId="0AB6693B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popravi računske napake v primeru, da jih odkrije pri pregledu in ocenjevanju ponudb. Pri tem se količina in cena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 enoto brez DDV ne smeta spreminjati,</w:t>
      </w:r>
    </w:p>
    <w:p w14:paraId="12EFA293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lahko popravi računske napake zaradi nepravilne vnaprej določene matematične operacije s strani naročnika v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primeru, da jih ugotovi pri pregledu in ocenjevanju ponudb. Naročnik popravi računsko napako tako, da ob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upoštevanju cen na enoto brez DDV in količin, ki jih ponudi ponudnik, izračuna vrednost ponudbe z upoštevanjem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pravilne matematične operacije.</w:t>
      </w:r>
    </w:p>
    <w:p w14:paraId="0E3CA657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napačno zapisano stopnjo DDV popravi v pravilno.</w:t>
      </w:r>
    </w:p>
    <w:p w14:paraId="47C60F47" w14:textId="77777777" w:rsidR="00AF23D8" w:rsidRPr="00BE13B2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 xml:space="preserve">_______________________________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E13B2">
        <w:rPr>
          <w:rFonts w:ascii="Century Gothic" w:hAnsi="Century Gothic"/>
          <w:sz w:val="18"/>
          <w:szCs w:val="18"/>
        </w:rPr>
        <w:t>______________________________</w:t>
      </w:r>
    </w:p>
    <w:p w14:paraId="1444EF10" w14:textId="77777777" w:rsidR="00AF23D8" w:rsidRPr="00B321A3" w:rsidRDefault="00AF23D8" w:rsidP="00AF23D8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(Kraj, datum)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  <w:t xml:space="preserve">žig </w:t>
      </w:r>
      <w:r w:rsidRPr="00B321A3">
        <w:rPr>
          <w:rFonts w:ascii="Century Gothic" w:hAnsi="Century Gothic"/>
          <w:sz w:val="18"/>
          <w:szCs w:val="18"/>
        </w:rPr>
        <w:tab/>
        <w:t xml:space="preserve">(Ime in priimek ter podpis zakonitega </w:t>
      </w:r>
    </w:p>
    <w:p w14:paraId="41CA2722" w14:textId="1AF737FD" w:rsidR="00930748" w:rsidRDefault="00AF23D8" w:rsidP="00AF23D8">
      <w:pPr>
        <w:ind w:left="4248" w:firstLine="708"/>
        <w:jc w:val="both"/>
      </w:pPr>
      <w:r w:rsidRPr="00B321A3">
        <w:rPr>
          <w:rFonts w:ascii="Century Gothic" w:hAnsi="Century Gothic"/>
          <w:sz w:val="18"/>
          <w:szCs w:val="18"/>
        </w:rPr>
        <w:t>zastopnika ponudnika)</w:t>
      </w:r>
    </w:p>
    <w:sectPr w:rsidR="0093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6E403" w14:textId="77777777" w:rsidR="001D5D87" w:rsidRDefault="001D5D87" w:rsidP="00AF23D8">
      <w:r>
        <w:separator/>
      </w:r>
    </w:p>
  </w:endnote>
  <w:endnote w:type="continuationSeparator" w:id="0">
    <w:p w14:paraId="7A97E879" w14:textId="77777777" w:rsidR="001D5D87" w:rsidRDefault="001D5D87" w:rsidP="00AF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52E94" w14:textId="77777777" w:rsidR="001D5D87" w:rsidRDefault="001D5D87" w:rsidP="00AF23D8">
      <w:r>
        <w:separator/>
      </w:r>
    </w:p>
  </w:footnote>
  <w:footnote w:type="continuationSeparator" w:id="0">
    <w:p w14:paraId="519122E0" w14:textId="77777777" w:rsidR="001D5D87" w:rsidRDefault="001D5D87" w:rsidP="00AF23D8">
      <w:r>
        <w:continuationSeparator/>
      </w:r>
    </w:p>
  </w:footnote>
  <w:footnote w:id="1">
    <w:p w14:paraId="4CB4665D" w14:textId="77777777" w:rsidR="00AF23D8" w:rsidRPr="00B321A3" w:rsidRDefault="00AF23D8" w:rsidP="00AF23D8">
      <w:pPr>
        <w:pStyle w:val="Sprotnaopomba-besedilo"/>
        <w:rPr>
          <w:rFonts w:ascii="Century Gothic" w:hAnsi="Century Gothic"/>
          <w:sz w:val="16"/>
          <w:szCs w:val="16"/>
        </w:rPr>
      </w:pPr>
      <w:r w:rsidRPr="00B321A3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B321A3">
        <w:rPr>
          <w:rFonts w:ascii="Century Gothic" w:hAnsi="Century Gothic"/>
          <w:sz w:val="16"/>
          <w:szCs w:val="16"/>
        </w:rPr>
        <w:t xml:space="preserve"> Predvidena poraba v kWh za razpisano obdobje znaša VT (višja tarifa): 469.000 in MT (nižja tarifa): 198.000 kWh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3D8"/>
    <w:rsid w:val="001D5D87"/>
    <w:rsid w:val="00930748"/>
    <w:rsid w:val="00AF23D8"/>
    <w:rsid w:val="00C10B2B"/>
    <w:rsid w:val="00C3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5EEAC"/>
  <w15:chartTrackingRefBased/>
  <w15:docId w15:val="{59C4635D-CA91-4C00-A78D-F5AF0654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23D8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AF23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AF23D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F23D8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AF23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2024-10-01T17:40:00Z</dcterms:created>
  <dcterms:modified xsi:type="dcterms:W3CDTF">2024-10-01T17:42:00Z</dcterms:modified>
</cp:coreProperties>
</file>